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1E230C" w14:textId="56F59964" w:rsidR="00AA14B3" w:rsidRPr="00AA14B3" w:rsidRDefault="00AA14B3" w:rsidP="00AA14B3">
      <w:pPr>
        <w:keepNext/>
        <w:keepLines/>
        <w:widowControl w:val="0"/>
        <w:numPr>
          <w:ilvl w:val="0"/>
          <w:numId w:val="2"/>
        </w:numPr>
        <w:pBdr>
          <w:top w:val="nil"/>
          <w:left w:val="nil"/>
          <w:bottom w:val="nil"/>
          <w:right w:val="nil"/>
          <w:between w:val="nil"/>
        </w:pBdr>
        <w:spacing w:before="240" w:after="60" w:line="276" w:lineRule="auto"/>
        <w:jc w:val="center"/>
        <w:outlineLvl w:val="0"/>
        <w:rPr>
          <w:rFonts w:ascii="Trebuchet MS" w:eastAsia="Trebuchet MS" w:hAnsi="Trebuchet MS" w:cs="Trebuchet MS"/>
          <w:color w:val="000000"/>
          <w:sz w:val="32"/>
          <w:szCs w:val="32"/>
        </w:rPr>
      </w:pPr>
      <w:bookmarkStart w:id="0" w:name="_GoBack"/>
      <w:bookmarkEnd w:id="0"/>
      <w:r w:rsidRPr="00AA14B3">
        <w:rPr>
          <w:rFonts w:ascii="Arial" w:eastAsia="Arial" w:hAnsi="Arial" w:cs="Arial"/>
          <w:b/>
          <w:color w:val="000000"/>
          <w:sz w:val="36"/>
          <w:szCs w:val="36"/>
        </w:rPr>
        <w:t>IRS Publication 526</w:t>
      </w:r>
    </w:p>
    <w:p w14:paraId="663389DB" w14:textId="77777777" w:rsidR="00AA14B3" w:rsidRPr="00AA14B3" w:rsidRDefault="00AA14B3" w:rsidP="00AA14B3">
      <w:pPr>
        <w:keepNext/>
        <w:keepLines/>
        <w:widowControl w:val="0"/>
        <w:numPr>
          <w:ilvl w:val="0"/>
          <w:numId w:val="2"/>
        </w:numPr>
        <w:pBdr>
          <w:top w:val="nil"/>
          <w:left w:val="nil"/>
          <w:bottom w:val="nil"/>
          <w:right w:val="nil"/>
          <w:between w:val="nil"/>
        </w:pBdr>
        <w:spacing w:before="240" w:after="60" w:line="276" w:lineRule="auto"/>
        <w:outlineLvl w:val="0"/>
        <w:rPr>
          <w:rFonts w:ascii="Trebuchet MS" w:eastAsia="Trebuchet MS" w:hAnsi="Trebuchet MS" w:cs="Trebuchet MS"/>
          <w:color w:val="000000"/>
          <w:sz w:val="32"/>
          <w:szCs w:val="32"/>
        </w:rPr>
      </w:pPr>
      <w:r w:rsidRPr="00AA14B3">
        <w:rPr>
          <w:rFonts w:ascii="Arial" w:eastAsia="Arial" w:hAnsi="Arial" w:cs="Arial"/>
          <w:b/>
          <w:color w:val="000000"/>
        </w:rPr>
        <w:t>Travel</w:t>
      </w:r>
    </w:p>
    <w:p w14:paraId="623C7232" w14:textId="77777777" w:rsidR="00AA14B3" w:rsidRPr="00AA14B3" w:rsidRDefault="00AA14B3" w:rsidP="00AA14B3">
      <w:pPr>
        <w:pBdr>
          <w:top w:val="nil"/>
          <w:left w:val="nil"/>
          <w:bottom w:val="nil"/>
          <w:right w:val="nil"/>
          <w:between w:val="nil"/>
        </w:pBdr>
        <w:spacing w:after="0" w:line="276" w:lineRule="auto"/>
        <w:rPr>
          <w:rFonts w:ascii="Arial" w:eastAsia="Arial" w:hAnsi="Arial" w:cs="Arial"/>
        </w:rPr>
      </w:pPr>
      <w:r w:rsidRPr="00AA14B3">
        <w:rPr>
          <w:rFonts w:ascii="Arial" w:eastAsia="Arial" w:hAnsi="Arial" w:cs="Arial"/>
        </w:rPr>
        <w:t xml:space="preserve">Generally, you can claim a charitable contribution deduction for travel expenses necessarily incurred while you are away from home performing services for a charitable organization only if there is no significant element of personal pleasure, recreation, or vacation in the travel.  This applies whether you pay the expenses directly or indirectly.  You are paying the expenses indirectly if you make a payment to the charitable organization and the organization pays for your travel expenses. </w:t>
      </w:r>
    </w:p>
    <w:p w14:paraId="43F5C79F" w14:textId="77777777" w:rsidR="00AA14B3" w:rsidRPr="00AA14B3" w:rsidRDefault="00AA14B3" w:rsidP="00AA14B3">
      <w:pPr>
        <w:pBdr>
          <w:top w:val="nil"/>
          <w:left w:val="nil"/>
          <w:bottom w:val="nil"/>
          <w:right w:val="nil"/>
          <w:between w:val="nil"/>
        </w:pBdr>
        <w:spacing w:after="0" w:line="276" w:lineRule="auto"/>
        <w:rPr>
          <w:rFonts w:ascii="Arial" w:eastAsia="Arial" w:hAnsi="Arial" w:cs="Arial"/>
        </w:rPr>
      </w:pPr>
    </w:p>
    <w:p w14:paraId="46F80856" w14:textId="77777777" w:rsidR="00AA14B3" w:rsidRPr="00AA14B3" w:rsidRDefault="00AA14B3" w:rsidP="00AA14B3">
      <w:pPr>
        <w:pBdr>
          <w:top w:val="nil"/>
          <w:left w:val="nil"/>
          <w:bottom w:val="nil"/>
          <w:right w:val="nil"/>
          <w:between w:val="nil"/>
        </w:pBdr>
        <w:spacing w:after="0" w:line="276" w:lineRule="auto"/>
        <w:rPr>
          <w:rFonts w:ascii="Arial" w:eastAsia="Arial" w:hAnsi="Arial" w:cs="Arial"/>
        </w:rPr>
      </w:pPr>
      <w:r w:rsidRPr="00AA14B3">
        <w:rPr>
          <w:rFonts w:ascii="Arial" w:eastAsia="Arial" w:hAnsi="Arial" w:cs="Arial"/>
          <w:color w:val="000000"/>
          <w:highlight w:val="white"/>
        </w:rPr>
        <w:t>The deduction for t</w:t>
      </w:r>
      <w:r w:rsidRPr="00AA14B3">
        <w:rPr>
          <w:rFonts w:ascii="Arial" w:eastAsia="Arial" w:hAnsi="Arial" w:cs="Arial"/>
        </w:rPr>
        <w:t>ravel expenses will not be denied simply because you enjoy providing services to the charitable organization.  Even if you enjoy the trip, you can take a charitable contribution deduction for your travel expenses if you are on duty in a genuine and substantial sense throughout the trip.  However, if you have only nominal duties, or if for significant parts of the trip you do not have any duties, you cannot deduct your travel expenses.</w:t>
      </w:r>
    </w:p>
    <w:p w14:paraId="3464A276" w14:textId="77777777" w:rsidR="00AA14B3" w:rsidRPr="00AA14B3" w:rsidRDefault="00AA14B3" w:rsidP="00AA14B3">
      <w:pPr>
        <w:pBdr>
          <w:top w:val="nil"/>
          <w:left w:val="nil"/>
          <w:bottom w:val="nil"/>
          <w:right w:val="nil"/>
          <w:between w:val="nil"/>
        </w:pBdr>
        <w:spacing w:after="0" w:line="276" w:lineRule="auto"/>
        <w:rPr>
          <w:rFonts w:ascii="Arial" w:eastAsia="Arial" w:hAnsi="Arial" w:cs="Arial"/>
        </w:rPr>
      </w:pPr>
    </w:p>
    <w:p w14:paraId="13B94CD5" w14:textId="77777777" w:rsidR="00AA14B3" w:rsidRPr="00AA14B3" w:rsidRDefault="00AA14B3" w:rsidP="00AA14B3">
      <w:pPr>
        <w:pBdr>
          <w:top w:val="nil"/>
          <w:left w:val="nil"/>
          <w:bottom w:val="nil"/>
          <w:right w:val="nil"/>
          <w:between w:val="nil"/>
        </w:pBdr>
        <w:spacing w:after="0" w:line="276" w:lineRule="auto"/>
        <w:rPr>
          <w:rFonts w:ascii="Arial" w:eastAsia="Arial" w:hAnsi="Arial" w:cs="Arial"/>
        </w:rPr>
      </w:pPr>
      <w:r w:rsidRPr="00AA14B3">
        <w:rPr>
          <w:rFonts w:ascii="Arial" w:eastAsia="Arial" w:hAnsi="Arial" w:cs="Arial"/>
          <w:b/>
          <w:i/>
          <w:color w:val="000000"/>
          <w:highlight w:val="white"/>
        </w:rPr>
        <w:t>Deductible</w:t>
      </w:r>
      <w:r w:rsidRPr="00AA14B3">
        <w:rPr>
          <w:rFonts w:ascii="Arial" w:eastAsia="Arial" w:hAnsi="Arial" w:cs="Arial"/>
          <w:b/>
          <w:i/>
        </w:rPr>
        <w:t xml:space="preserve"> Travel Expenses</w:t>
      </w:r>
      <w:r w:rsidRPr="00AA14B3">
        <w:rPr>
          <w:rFonts w:ascii="Arial" w:eastAsia="Arial" w:hAnsi="Arial" w:cs="Arial"/>
        </w:rPr>
        <w:t xml:space="preserve"> </w:t>
      </w:r>
    </w:p>
    <w:p w14:paraId="46C53130" w14:textId="77777777" w:rsidR="00AA14B3" w:rsidRPr="00AA14B3" w:rsidRDefault="00AA14B3" w:rsidP="00AA14B3">
      <w:pPr>
        <w:pBdr>
          <w:top w:val="nil"/>
          <w:left w:val="nil"/>
          <w:bottom w:val="nil"/>
          <w:right w:val="nil"/>
          <w:between w:val="nil"/>
        </w:pBdr>
        <w:spacing w:after="0" w:line="276" w:lineRule="auto"/>
        <w:rPr>
          <w:rFonts w:ascii="Arial" w:eastAsia="Arial" w:hAnsi="Arial" w:cs="Arial"/>
        </w:rPr>
      </w:pPr>
    </w:p>
    <w:p w14:paraId="15FCE5EB" w14:textId="77777777" w:rsidR="00AA14B3" w:rsidRPr="00AA14B3" w:rsidRDefault="00AA14B3" w:rsidP="00AA14B3">
      <w:pPr>
        <w:pBdr>
          <w:top w:val="nil"/>
          <w:left w:val="nil"/>
          <w:bottom w:val="nil"/>
          <w:right w:val="nil"/>
          <w:between w:val="nil"/>
        </w:pBdr>
        <w:spacing w:after="0" w:line="276" w:lineRule="auto"/>
        <w:rPr>
          <w:rFonts w:ascii="Arial" w:eastAsia="Arial" w:hAnsi="Arial" w:cs="Arial"/>
        </w:rPr>
      </w:pPr>
      <w:r w:rsidRPr="00AA14B3">
        <w:rPr>
          <w:rFonts w:ascii="Arial" w:eastAsia="Arial" w:hAnsi="Arial" w:cs="Arial"/>
        </w:rPr>
        <w:t>These include</w:t>
      </w:r>
    </w:p>
    <w:p w14:paraId="220D15EE" w14:textId="77777777" w:rsidR="00AA14B3" w:rsidRPr="00AA14B3" w:rsidRDefault="00AA14B3" w:rsidP="00AA14B3">
      <w:pPr>
        <w:numPr>
          <w:ilvl w:val="0"/>
          <w:numId w:val="1"/>
        </w:numPr>
        <w:pBdr>
          <w:top w:val="nil"/>
          <w:left w:val="nil"/>
          <w:bottom w:val="nil"/>
          <w:right w:val="nil"/>
          <w:between w:val="nil"/>
        </w:pBdr>
        <w:spacing w:after="0" w:line="276" w:lineRule="auto"/>
        <w:rPr>
          <w:rFonts w:ascii="Arial" w:eastAsia="Arial" w:hAnsi="Arial" w:cs="Arial"/>
        </w:rPr>
      </w:pPr>
      <w:r w:rsidRPr="00AA14B3">
        <w:rPr>
          <w:rFonts w:ascii="Arial" w:eastAsia="Arial" w:hAnsi="Arial" w:cs="Arial"/>
          <w:color w:val="000000"/>
        </w:rPr>
        <w:t>Air, rail, and bus transportation,</w:t>
      </w:r>
    </w:p>
    <w:p w14:paraId="6B0F0FB8" w14:textId="77777777" w:rsidR="00AA14B3" w:rsidRPr="00AA14B3" w:rsidRDefault="00AA14B3" w:rsidP="00AA14B3">
      <w:pPr>
        <w:numPr>
          <w:ilvl w:val="0"/>
          <w:numId w:val="1"/>
        </w:numPr>
        <w:pBdr>
          <w:top w:val="nil"/>
          <w:left w:val="nil"/>
          <w:bottom w:val="nil"/>
          <w:right w:val="nil"/>
          <w:between w:val="nil"/>
        </w:pBdr>
        <w:spacing w:after="0" w:line="276" w:lineRule="auto"/>
        <w:rPr>
          <w:rFonts w:ascii="Arial" w:eastAsia="Arial" w:hAnsi="Arial" w:cs="Arial"/>
        </w:rPr>
      </w:pPr>
      <w:r w:rsidRPr="00AA14B3">
        <w:rPr>
          <w:rFonts w:ascii="Arial" w:eastAsia="Arial" w:hAnsi="Arial" w:cs="Arial"/>
          <w:color w:val="000000"/>
        </w:rPr>
        <w:t>Out-of-pocket expenses for your car,</w:t>
      </w:r>
    </w:p>
    <w:p w14:paraId="3BDAF1E4" w14:textId="77777777" w:rsidR="00AA14B3" w:rsidRPr="00AA14B3" w:rsidRDefault="00AA14B3" w:rsidP="00AA14B3">
      <w:pPr>
        <w:numPr>
          <w:ilvl w:val="0"/>
          <w:numId w:val="1"/>
        </w:numPr>
        <w:pBdr>
          <w:top w:val="nil"/>
          <w:left w:val="nil"/>
          <w:bottom w:val="nil"/>
          <w:right w:val="nil"/>
          <w:between w:val="nil"/>
        </w:pBdr>
        <w:spacing w:after="0" w:line="276" w:lineRule="auto"/>
        <w:rPr>
          <w:rFonts w:ascii="Arial" w:eastAsia="Arial" w:hAnsi="Arial" w:cs="Arial"/>
        </w:rPr>
      </w:pPr>
      <w:r w:rsidRPr="00AA14B3">
        <w:rPr>
          <w:rFonts w:ascii="Arial" w:eastAsia="Arial" w:hAnsi="Arial" w:cs="Arial"/>
          <w:color w:val="000000"/>
        </w:rPr>
        <w:t>Taxi fares or other costs of transportation between the airport or station and your hotel,</w:t>
      </w:r>
    </w:p>
    <w:p w14:paraId="597E8EF8" w14:textId="77777777" w:rsidR="00AA14B3" w:rsidRPr="00AA14B3" w:rsidRDefault="00AA14B3" w:rsidP="00AA14B3">
      <w:pPr>
        <w:numPr>
          <w:ilvl w:val="0"/>
          <w:numId w:val="1"/>
        </w:numPr>
        <w:pBdr>
          <w:top w:val="nil"/>
          <w:left w:val="nil"/>
          <w:bottom w:val="nil"/>
          <w:right w:val="nil"/>
          <w:between w:val="nil"/>
        </w:pBdr>
        <w:spacing w:after="0" w:line="276" w:lineRule="auto"/>
        <w:rPr>
          <w:rFonts w:ascii="Arial" w:eastAsia="Arial" w:hAnsi="Arial" w:cs="Arial"/>
        </w:rPr>
      </w:pPr>
      <w:r w:rsidRPr="00AA14B3">
        <w:rPr>
          <w:rFonts w:ascii="Arial" w:eastAsia="Arial" w:hAnsi="Arial" w:cs="Arial"/>
          <w:color w:val="000000"/>
        </w:rPr>
        <w:t>Lodging costs</w:t>
      </w:r>
    </w:p>
    <w:p w14:paraId="673FA372" w14:textId="77777777" w:rsidR="00AA14B3" w:rsidRPr="00AA14B3" w:rsidRDefault="00AA14B3" w:rsidP="00AA14B3">
      <w:pPr>
        <w:numPr>
          <w:ilvl w:val="0"/>
          <w:numId w:val="1"/>
        </w:numPr>
        <w:pBdr>
          <w:top w:val="nil"/>
          <w:left w:val="nil"/>
          <w:bottom w:val="nil"/>
          <w:right w:val="nil"/>
          <w:between w:val="nil"/>
        </w:pBdr>
        <w:spacing w:after="0" w:line="276" w:lineRule="auto"/>
        <w:rPr>
          <w:rFonts w:ascii="Arial" w:eastAsia="Arial" w:hAnsi="Arial" w:cs="Arial"/>
        </w:rPr>
      </w:pPr>
      <w:r w:rsidRPr="00AA14B3">
        <w:rPr>
          <w:rFonts w:ascii="Arial" w:eastAsia="Arial" w:hAnsi="Arial" w:cs="Arial"/>
          <w:color w:val="000000"/>
        </w:rPr>
        <w:t>Cost of meals.</w:t>
      </w:r>
    </w:p>
    <w:p w14:paraId="0F6E4713" w14:textId="77777777" w:rsidR="00AA14B3" w:rsidRPr="00AA14B3" w:rsidRDefault="00AA14B3" w:rsidP="00AA14B3">
      <w:pPr>
        <w:pBdr>
          <w:top w:val="nil"/>
          <w:left w:val="nil"/>
          <w:bottom w:val="nil"/>
          <w:right w:val="nil"/>
          <w:between w:val="nil"/>
        </w:pBdr>
        <w:spacing w:after="0" w:line="276" w:lineRule="auto"/>
        <w:rPr>
          <w:rFonts w:ascii="Arial" w:eastAsia="Arial" w:hAnsi="Arial" w:cs="Arial"/>
        </w:rPr>
      </w:pPr>
    </w:p>
    <w:p w14:paraId="14A964A5" w14:textId="77777777" w:rsidR="00AA14B3" w:rsidRPr="00AA14B3" w:rsidRDefault="00AA14B3" w:rsidP="00AA14B3">
      <w:pPr>
        <w:pBdr>
          <w:top w:val="nil"/>
          <w:left w:val="nil"/>
          <w:bottom w:val="nil"/>
          <w:right w:val="nil"/>
          <w:between w:val="nil"/>
        </w:pBdr>
        <w:spacing w:after="0" w:line="276" w:lineRule="auto"/>
        <w:rPr>
          <w:rFonts w:ascii="Arial" w:eastAsia="Arial" w:hAnsi="Arial" w:cs="Arial"/>
        </w:rPr>
      </w:pPr>
      <w:r w:rsidRPr="00AA14B3">
        <w:rPr>
          <w:rFonts w:ascii="Arial" w:eastAsia="Arial" w:hAnsi="Arial" w:cs="Arial"/>
        </w:rPr>
        <w:t xml:space="preserve">Because these travel expenses are not business-related, they are not subject to the same limits as business related expenses. </w:t>
      </w:r>
      <w:r w:rsidRPr="00AA14B3">
        <w:rPr>
          <w:rFonts w:ascii="Arial" w:eastAsia="Arial" w:hAnsi="Arial" w:cs="Arial"/>
        </w:rPr>
        <w:br/>
      </w:r>
      <w:r w:rsidRPr="00AA14B3">
        <w:rPr>
          <w:rFonts w:ascii="Arial" w:eastAsia="Arial" w:hAnsi="Arial" w:cs="Arial"/>
        </w:rPr>
        <w:br/>
      </w:r>
      <w:r w:rsidRPr="00AA14B3">
        <w:rPr>
          <w:rFonts w:ascii="Arial" w:eastAsia="Arial" w:hAnsi="Arial" w:cs="Arial"/>
          <w:b/>
        </w:rPr>
        <w:t>Mission Trips as a Tax Deduction</w:t>
      </w:r>
    </w:p>
    <w:p w14:paraId="4186BF05" w14:textId="77777777" w:rsidR="00AA14B3" w:rsidRPr="00AA14B3" w:rsidRDefault="00AA14B3" w:rsidP="00AA14B3">
      <w:pPr>
        <w:pBdr>
          <w:top w:val="nil"/>
          <w:left w:val="nil"/>
          <w:bottom w:val="nil"/>
          <w:right w:val="nil"/>
          <w:between w:val="nil"/>
        </w:pBdr>
        <w:spacing w:after="0" w:line="276" w:lineRule="auto"/>
        <w:rPr>
          <w:rFonts w:ascii="Arial" w:eastAsia="Arial" w:hAnsi="Arial" w:cs="Arial"/>
        </w:rPr>
      </w:pPr>
    </w:p>
    <w:p w14:paraId="695AFBAE" w14:textId="77777777" w:rsidR="00AA14B3" w:rsidRPr="00AA14B3" w:rsidRDefault="00AA14B3" w:rsidP="00AA14B3">
      <w:pPr>
        <w:pBdr>
          <w:top w:val="nil"/>
          <w:left w:val="nil"/>
          <w:bottom w:val="nil"/>
          <w:right w:val="nil"/>
          <w:between w:val="nil"/>
        </w:pBdr>
        <w:spacing w:after="0" w:line="276" w:lineRule="auto"/>
        <w:rPr>
          <w:rFonts w:ascii="Arial" w:eastAsia="Arial" w:hAnsi="Arial" w:cs="Arial"/>
        </w:rPr>
      </w:pPr>
      <w:r w:rsidRPr="00AA14B3">
        <w:rPr>
          <w:rFonts w:ascii="Arial" w:eastAsia="Arial" w:hAnsi="Arial" w:cs="Arial"/>
          <w:b/>
          <w:i/>
        </w:rPr>
        <w:t>You should consult with a tax professional.  The following are leading practices based on the information available, but not guaranteed as IRS requirements and allowances to be considered a tax deduction:</w:t>
      </w:r>
    </w:p>
    <w:p w14:paraId="62762C62" w14:textId="77777777" w:rsidR="00AA14B3" w:rsidRPr="00AA14B3" w:rsidRDefault="00AA14B3" w:rsidP="00AA14B3">
      <w:pPr>
        <w:numPr>
          <w:ilvl w:val="0"/>
          <w:numId w:val="1"/>
        </w:numPr>
        <w:pBdr>
          <w:top w:val="nil"/>
          <w:left w:val="nil"/>
          <w:bottom w:val="nil"/>
          <w:right w:val="nil"/>
          <w:between w:val="nil"/>
        </w:pBdr>
        <w:spacing w:after="0" w:line="276" w:lineRule="auto"/>
        <w:rPr>
          <w:rFonts w:ascii="Arial" w:eastAsia="Arial" w:hAnsi="Arial" w:cs="Arial"/>
        </w:rPr>
      </w:pPr>
      <w:r w:rsidRPr="00AA14B3">
        <w:rPr>
          <w:rFonts w:ascii="Arial" w:eastAsia="Arial" w:hAnsi="Arial" w:cs="Arial"/>
        </w:rPr>
        <w:t>Payments for mission trip expenses and/or contributions for material/supply needs for a mission trip should be made payable to a church or non-profit</w:t>
      </w:r>
      <w:r w:rsidRPr="00AA14B3">
        <w:rPr>
          <w:rFonts w:ascii="Arial" w:eastAsia="Arial" w:hAnsi="Arial" w:cs="Arial"/>
          <w:color w:val="000000"/>
          <w:highlight w:val="white"/>
        </w:rPr>
        <w:t xml:space="preserve"> 501(c) 3 organization.</w:t>
      </w:r>
    </w:p>
    <w:p w14:paraId="6A919433" w14:textId="77777777" w:rsidR="00AA14B3" w:rsidRPr="00AA14B3" w:rsidRDefault="00AA14B3" w:rsidP="00AA14B3">
      <w:pPr>
        <w:numPr>
          <w:ilvl w:val="0"/>
          <w:numId w:val="1"/>
        </w:numPr>
        <w:pBdr>
          <w:top w:val="nil"/>
          <w:left w:val="nil"/>
          <w:bottom w:val="nil"/>
          <w:right w:val="nil"/>
          <w:between w:val="nil"/>
        </w:pBdr>
        <w:spacing w:after="0" w:line="276" w:lineRule="auto"/>
        <w:rPr>
          <w:rFonts w:ascii="Arial" w:eastAsia="Arial" w:hAnsi="Arial" w:cs="Arial"/>
        </w:rPr>
      </w:pPr>
      <w:r w:rsidRPr="00AA14B3">
        <w:rPr>
          <w:rFonts w:ascii="Arial" w:eastAsia="Arial" w:hAnsi="Arial" w:cs="Arial"/>
          <w:color w:val="000000"/>
          <w:highlight w:val="white"/>
        </w:rPr>
        <w:t>Donations for an individual, other than self, should be made payable to a church or non-profit 501(c) 3 organization.</w:t>
      </w:r>
    </w:p>
    <w:p w14:paraId="6DEF583E" w14:textId="77777777" w:rsidR="00AA14B3" w:rsidRPr="00AA14B3" w:rsidRDefault="00AA14B3" w:rsidP="00AA14B3">
      <w:pPr>
        <w:numPr>
          <w:ilvl w:val="0"/>
          <w:numId w:val="1"/>
        </w:numPr>
        <w:pBdr>
          <w:top w:val="nil"/>
          <w:left w:val="nil"/>
          <w:bottom w:val="nil"/>
          <w:right w:val="nil"/>
          <w:between w:val="nil"/>
        </w:pBdr>
        <w:spacing w:after="0" w:line="276" w:lineRule="auto"/>
        <w:rPr>
          <w:rFonts w:ascii="Arial" w:eastAsia="Arial" w:hAnsi="Arial" w:cs="Arial"/>
        </w:rPr>
      </w:pPr>
      <w:r w:rsidRPr="00AA14B3">
        <w:rPr>
          <w:rFonts w:ascii="Arial" w:eastAsia="Arial" w:hAnsi="Arial" w:cs="Arial"/>
          <w:color w:val="000000"/>
          <w:highlight w:val="white"/>
        </w:rPr>
        <w:t>Receipts indicating general expenses (food, toiletries, medications, etc.) needed in association with a mission trip should be kept.</w:t>
      </w:r>
    </w:p>
    <w:p w14:paraId="12193C0F" w14:textId="77777777" w:rsidR="00AA14B3" w:rsidRPr="00AA14B3" w:rsidRDefault="00AA14B3" w:rsidP="00AA14B3">
      <w:pPr>
        <w:numPr>
          <w:ilvl w:val="0"/>
          <w:numId w:val="1"/>
        </w:numPr>
        <w:pBdr>
          <w:top w:val="nil"/>
          <w:left w:val="nil"/>
          <w:bottom w:val="nil"/>
          <w:right w:val="nil"/>
          <w:between w:val="nil"/>
        </w:pBdr>
        <w:spacing w:after="0" w:line="276" w:lineRule="auto"/>
        <w:rPr>
          <w:rFonts w:ascii="Arial" w:eastAsia="Arial" w:hAnsi="Arial" w:cs="Arial"/>
        </w:rPr>
      </w:pPr>
      <w:r w:rsidRPr="00AA14B3">
        <w:rPr>
          <w:rFonts w:ascii="Arial" w:eastAsia="Arial" w:hAnsi="Arial" w:cs="Arial"/>
          <w:color w:val="000000"/>
          <w:highlight w:val="white"/>
        </w:rPr>
        <w:t>Any monies paid for mission trip expenses not paid to a church or non-profit 501(c) 3 organization should have a letter indicating participation.</w:t>
      </w:r>
    </w:p>
    <w:p w14:paraId="54C80E07" w14:textId="77777777" w:rsidR="00511879" w:rsidRDefault="00511879"/>
    <w:sectPr w:rsidR="0051187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0C0EA6" w14:textId="77777777" w:rsidR="00AA6337" w:rsidRDefault="00AA6337" w:rsidP="00AA14B3">
      <w:pPr>
        <w:spacing w:after="0" w:line="240" w:lineRule="auto"/>
      </w:pPr>
      <w:r>
        <w:separator/>
      </w:r>
    </w:p>
  </w:endnote>
  <w:endnote w:type="continuationSeparator" w:id="0">
    <w:p w14:paraId="3FDF19CA" w14:textId="77777777" w:rsidR="00AA6337" w:rsidRDefault="00AA6337" w:rsidP="00AA14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15E89B" w14:textId="77777777" w:rsidR="00AA6337" w:rsidRDefault="00AA6337" w:rsidP="00AA14B3">
      <w:pPr>
        <w:spacing w:after="0" w:line="240" w:lineRule="auto"/>
      </w:pPr>
      <w:r>
        <w:separator/>
      </w:r>
    </w:p>
  </w:footnote>
  <w:footnote w:type="continuationSeparator" w:id="0">
    <w:p w14:paraId="0932DAFF" w14:textId="77777777" w:rsidR="00AA6337" w:rsidRDefault="00AA6337" w:rsidP="00AA14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52683" w14:textId="07A819E2" w:rsidR="00AA14B3" w:rsidRDefault="00AA14B3">
    <w:pPr>
      <w:pStyle w:val="Header"/>
    </w:pPr>
    <w:r>
      <w:rPr>
        <w:noProof/>
      </w:rPr>
      <w:drawing>
        <wp:inline distT="0" distB="0" distL="0" distR="0" wp14:anchorId="748F4342" wp14:editId="49ACDD06">
          <wp:extent cx="1134110" cy="54229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4110" cy="5422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253DD3"/>
    <w:multiLevelType w:val="multilevel"/>
    <w:tmpl w:val="F9FAB890"/>
    <w:lvl w:ilvl="0">
      <w:start w:val="1"/>
      <w:numFmt w:val="bullet"/>
      <w:lvlText w:val="●"/>
      <w:lvlJc w:val="left"/>
      <w:pPr>
        <w:ind w:left="720" w:hanging="360"/>
      </w:pPr>
      <w:rPr>
        <w:rFonts w:ascii="Arial" w:eastAsia="Arial" w:hAnsi="Arial" w:cs="Arial"/>
        <w:sz w:val="20"/>
        <w:szCs w:val="20"/>
      </w:rPr>
    </w:lvl>
    <w:lvl w:ilvl="1">
      <w:start w:val="1"/>
      <w:numFmt w:val="bullet"/>
      <w:lvlText w:val="●"/>
      <w:lvlJc w:val="left"/>
      <w:pPr>
        <w:ind w:left="1440" w:hanging="360"/>
      </w:pPr>
      <w:rPr>
        <w:rFonts w:ascii="Arial" w:eastAsia="Arial" w:hAnsi="Arial" w:cs="Arial"/>
        <w:sz w:val="20"/>
        <w:szCs w:val="20"/>
      </w:rPr>
    </w:lvl>
    <w:lvl w:ilvl="2">
      <w:start w:val="1"/>
      <w:numFmt w:val="bullet"/>
      <w:lvlText w:val="●"/>
      <w:lvlJc w:val="left"/>
      <w:pPr>
        <w:ind w:left="2160" w:hanging="360"/>
      </w:pPr>
      <w:rPr>
        <w:rFonts w:ascii="Arial" w:eastAsia="Arial" w:hAnsi="Arial" w:cs="Arial"/>
        <w:sz w:val="20"/>
        <w:szCs w:val="20"/>
      </w:rPr>
    </w:lvl>
    <w:lvl w:ilvl="3">
      <w:start w:val="1"/>
      <w:numFmt w:val="bullet"/>
      <w:lvlText w:val="●"/>
      <w:lvlJc w:val="left"/>
      <w:pPr>
        <w:ind w:left="2880" w:hanging="360"/>
      </w:pPr>
      <w:rPr>
        <w:rFonts w:ascii="Arial" w:eastAsia="Arial" w:hAnsi="Arial" w:cs="Arial"/>
        <w:sz w:val="20"/>
        <w:szCs w:val="20"/>
      </w:rPr>
    </w:lvl>
    <w:lvl w:ilvl="4">
      <w:start w:val="1"/>
      <w:numFmt w:val="bullet"/>
      <w:lvlText w:val="●"/>
      <w:lvlJc w:val="left"/>
      <w:pPr>
        <w:ind w:left="3600" w:hanging="360"/>
      </w:pPr>
      <w:rPr>
        <w:rFonts w:ascii="Arial" w:eastAsia="Arial" w:hAnsi="Arial" w:cs="Arial"/>
        <w:sz w:val="20"/>
        <w:szCs w:val="20"/>
      </w:rPr>
    </w:lvl>
    <w:lvl w:ilvl="5">
      <w:start w:val="1"/>
      <w:numFmt w:val="bullet"/>
      <w:lvlText w:val="●"/>
      <w:lvlJc w:val="left"/>
      <w:pPr>
        <w:ind w:left="4320" w:hanging="360"/>
      </w:pPr>
      <w:rPr>
        <w:rFonts w:ascii="Arial" w:eastAsia="Arial" w:hAnsi="Arial" w:cs="Arial"/>
        <w:sz w:val="20"/>
        <w:szCs w:val="20"/>
      </w:rPr>
    </w:lvl>
    <w:lvl w:ilvl="6">
      <w:start w:val="1"/>
      <w:numFmt w:val="bullet"/>
      <w:lvlText w:val="●"/>
      <w:lvlJc w:val="left"/>
      <w:pPr>
        <w:ind w:left="5040" w:hanging="360"/>
      </w:pPr>
      <w:rPr>
        <w:rFonts w:ascii="Arial" w:eastAsia="Arial" w:hAnsi="Arial" w:cs="Arial"/>
        <w:sz w:val="20"/>
        <w:szCs w:val="20"/>
      </w:rPr>
    </w:lvl>
    <w:lvl w:ilvl="7">
      <w:start w:val="1"/>
      <w:numFmt w:val="bullet"/>
      <w:lvlText w:val="●"/>
      <w:lvlJc w:val="left"/>
      <w:pPr>
        <w:ind w:left="5760" w:hanging="360"/>
      </w:pPr>
      <w:rPr>
        <w:rFonts w:ascii="Arial" w:eastAsia="Arial" w:hAnsi="Arial" w:cs="Arial"/>
        <w:sz w:val="20"/>
        <w:szCs w:val="20"/>
      </w:rPr>
    </w:lvl>
    <w:lvl w:ilvl="8">
      <w:start w:val="1"/>
      <w:numFmt w:val="bullet"/>
      <w:lvlText w:val="●"/>
      <w:lvlJc w:val="left"/>
      <w:pPr>
        <w:ind w:left="6480" w:hanging="360"/>
      </w:pPr>
      <w:rPr>
        <w:rFonts w:ascii="Arial" w:eastAsia="Arial" w:hAnsi="Arial" w:cs="Arial"/>
        <w:sz w:val="20"/>
        <w:szCs w:val="20"/>
      </w:rPr>
    </w:lvl>
  </w:abstractNum>
  <w:abstractNum w:abstractNumId="1" w15:restartNumberingAfterBreak="0">
    <w:nsid w:val="6CF25B73"/>
    <w:multiLevelType w:val="multilevel"/>
    <w:tmpl w:val="336E597E"/>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4B3"/>
    <w:rsid w:val="00511879"/>
    <w:rsid w:val="00AA14B3"/>
    <w:rsid w:val="00AA63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3EDB8F"/>
  <w15:chartTrackingRefBased/>
  <w15:docId w15:val="{311677B0-B9EE-404E-9202-98E936CB1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14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14B3"/>
  </w:style>
  <w:style w:type="paragraph" w:styleId="Footer">
    <w:name w:val="footer"/>
    <w:basedOn w:val="Normal"/>
    <w:link w:val="FooterChar"/>
    <w:uiPriority w:val="99"/>
    <w:unhideWhenUsed/>
    <w:rsid w:val="00AA14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14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321</Words>
  <Characters>1835</Characters>
  <Application>Microsoft Office Word</Application>
  <DocSecurity>0</DocSecurity>
  <Lines>15</Lines>
  <Paragraphs>4</Paragraphs>
  <ScaleCrop>false</ScaleCrop>
  <Company/>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Ronda Cordill</dc:creator>
  <cp:keywords/>
  <dc:description/>
  <cp:lastModifiedBy>Ronda Cordill</cp:lastModifiedBy>
  <cp:revision>1</cp:revision>
  <cp:lastPrinted>2020-03-29T20:42:00Z</cp:lastPrinted>
  <dcterms:created xsi:type="dcterms:W3CDTF">2020-03-29T20:32:00Z</dcterms:created>
  <dcterms:modified xsi:type="dcterms:W3CDTF">2020-03-29T20:43:00Z</dcterms:modified>
</cp:coreProperties>
</file>